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EB" w:rsidRPr="008B72EB" w:rsidRDefault="008B72EB" w:rsidP="008B72EB">
      <w:pPr>
        <w:ind w:right="389"/>
        <w:jc w:val="right"/>
        <w:rPr>
          <w:rFonts w:ascii="Times New Roman" w:hAnsi="Times New Roman" w:cs="Times New Roman"/>
          <w:sz w:val="24"/>
          <w:szCs w:val="24"/>
        </w:rPr>
      </w:pPr>
      <w:r w:rsidRPr="008B72E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B72EB" w:rsidRPr="008B72EB" w:rsidRDefault="008B72EB" w:rsidP="00780D3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2EB">
        <w:rPr>
          <w:rFonts w:ascii="Times New Roman" w:hAnsi="Times New Roman" w:cs="Times New Roman"/>
          <w:b/>
          <w:sz w:val="24"/>
          <w:szCs w:val="24"/>
        </w:rPr>
        <w:t>Отчет о проведении Единого дня профессиональной ориентации из числа лиц с инвалидностью и ОВЗ</w:t>
      </w:r>
    </w:p>
    <w:tbl>
      <w:tblPr>
        <w:tblStyle w:val="a3"/>
        <w:tblW w:w="14885" w:type="dxa"/>
        <w:tblInd w:w="-318" w:type="dxa"/>
        <w:tblLook w:val="04A0"/>
      </w:tblPr>
      <w:tblGrid>
        <w:gridCol w:w="2694"/>
        <w:gridCol w:w="4536"/>
        <w:gridCol w:w="1985"/>
        <w:gridCol w:w="4394"/>
        <w:gridCol w:w="1276"/>
      </w:tblGrid>
      <w:tr w:rsidR="008B72EB" w:rsidRPr="008B72EB" w:rsidTr="003E59CC">
        <w:tc>
          <w:tcPr>
            <w:tcW w:w="2694" w:type="dxa"/>
          </w:tcPr>
          <w:p w:rsidR="008B72EB" w:rsidRPr="008B72EB" w:rsidRDefault="008B72EB" w:rsidP="00780D35">
            <w:pPr>
              <w:jc w:val="center"/>
              <w:rPr>
                <w:rFonts w:ascii="Times New Roman" w:hAnsi="Times New Roman" w:cs="Times New Roman"/>
              </w:rPr>
            </w:pPr>
            <w:r w:rsidRPr="008B72EB">
              <w:rPr>
                <w:rFonts w:ascii="Times New Roman" w:hAnsi="Times New Roman" w:cs="Times New Roman"/>
              </w:rPr>
              <w:t>Название ПОО</w:t>
            </w:r>
          </w:p>
        </w:tc>
        <w:tc>
          <w:tcPr>
            <w:tcW w:w="4536" w:type="dxa"/>
          </w:tcPr>
          <w:p w:rsidR="008B72EB" w:rsidRPr="008B72EB" w:rsidRDefault="008B72EB" w:rsidP="00780D35">
            <w:pPr>
              <w:jc w:val="center"/>
              <w:rPr>
                <w:rFonts w:ascii="Times New Roman" w:hAnsi="Times New Roman" w:cs="Times New Roman"/>
              </w:rPr>
            </w:pPr>
            <w:r w:rsidRPr="008B72EB">
              <w:rPr>
                <w:rFonts w:ascii="Times New Roman" w:hAnsi="Times New Roman" w:cs="Times New Roman"/>
              </w:rPr>
              <w:t>Количество учащихся 9-х классов в школах из числа инвалидов и лиц с ОВЗ</w:t>
            </w:r>
          </w:p>
          <w:p w:rsidR="008B72EB" w:rsidRPr="008B72EB" w:rsidRDefault="008B72EB" w:rsidP="00780D35">
            <w:pPr>
              <w:jc w:val="center"/>
              <w:rPr>
                <w:rFonts w:ascii="Times New Roman" w:hAnsi="Times New Roman" w:cs="Times New Roman"/>
              </w:rPr>
            </w:pPr>
            <w:r w:rsidRPr="008B72EB">
              <w:rPr>
                <w:rFonts w:ascii="Times New Roman" w:hAnsi="Times New Roman" w:cs="Times New Roman"/>
              </w:rPr>
              <w:t>на территории муниципального образования</w:t>
            </w:r>
          </w:p>
        </w:tc>
        <w:tc>
          <w:tcPr>
            <w:tcW w:w="1985" w:type="dxa"/>
          </w:tcPr>
          <w:p w:rsidR="008B72EB" w:rsidRPr="008B72EB" w:rsidRDefault="008B72EB" w:rsidP="00780D35">
            <w:pPr>
              <w:jc w:val="center"/>
              <w:rPr>
                <w:rFonts w:ascii="Times New Roman" w:hAnsi="Times New Roman" w:cs="Times New Roman"/>
              </w:rPr>
            </w:pPr>
            <w:r w:rsidRPr="008B72EB">
              <w:rPr>
                <w:rFonts w:ascii="Times New Roman" w:hAnsi="Times New Roman" w:cs="Times New Roman"/>
              </w:rPr>
              <w:t>Количество детей, принявших участие</w:t>
            </w:r>
          </w:p>
        </w:tc>
        <w:tc>
          <w:tcPr>
            <w:tcW w:w="5670" w:type="dxa"/>
            <w:gridSpan w:val="2"/>
          </w:tcPr>
          <w:p w:rsidR="008B72EB" w:rsidRPr="008B72EB" w:rsidRDefault="008B72EB" w:rsidP="00780D35">
            <w:pPr>
              <w:jc w:val="center"/>
              <w:rPr>
                <w:rFonts w:ascii="Times New Roman" w:hAnsi="Times New Roman" w:cs="Times New Roman"/>
              </w:rPr>
            </w:pPr>
            <w:r w:rsidRPr="008B72EB">
              <w:rPr>
                <w:rFonts w:ascii="Times New Roman" w:hAnsi="Times New Roman" w:cs="Times New Roman"/>
              </w:rPr>
              <w:t>Количество планируемых абитуриентов</w:t>
            </w:r>
          </w:p>
        </w:tc>
      </w:tr>
      <w:tr w:rsidR="008B72EB" w:rsidRPr="008B72EB" w:rsidTr="003E59CC">
        <w:tc>
          <w:tcPr>
            <w:tcW w:w="2694" w:type="dxa"/>
            <w:vMerge w:val="restart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B72EB" w:rsidRPr="008B72EB" w:rsidRDefault="008B72EB" w:rsidP="002766BA">
            <w:pPr>
              <w:rPr>
                <w:rFonts w:ascii="Times New Roman" w:hAnsi="Times New Roman" w:cs="Times New Roman"/>
              </w:rPr>
            </w:pPr>
            <w:r w:rsidRPr="008B72EB">
              <w:rPr>
                <w:rFonts w:ascii="Times New Roman" w:hAnsi="Times New Roman" w:cs="Times New Roman"/>
              </w:rPr>
              <w:t>с нарушениями зрения</w:t>
            </w:r>
          </w:p>
        </w:tc>
        <w:tc>
          <w:tcPr>
            <w:tcW w:w="1276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EB" w:rsidRPr="008B72EB" w:rsidTr="003E59CC">
        <w:tc>
          <w:tcPr>
            <w:tcW w:w="2694" w:type="dxa"/>
            <w:vMerge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B72EB" w:rsidRPr="008B72EB" w:rsidRDefault="008B72EB" w:rsidP="002766BA">
            <w:pPr>
              <w:rPr>
                <w:rFonts w:ascii="Times New Roman" w:hAnsi="Times New Roman" w:cs="Times New Roman"/>
              </w:rPr>
            </w:pPr>
            <w:r w:rsidRPr="008B72EB">
              <w:rPr>
                <w:rFonts w:ascii="Times New Roman" w:hAnsi="Times New Roman" w:cs="Times New Roman"/>
              </w:rPr>
              <w:t>с нарушениями слуха</w:t>
            </w:r>
          </w:p>
        </w:tc>
        <w:tc>
          <w:tcPr>
            <w:tcW w:w="1276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EB" w:rsidRPr="008B72EB" w:rsidTr="003E59CC">
        <w:tc>
          <w:tcPr>
            <w:tcW w:w="2694" w:type="dxa"/>
            <w:vMerge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B72EB" w:rsidRPr="008B72EB" w:rsidRDefault="008B72EB" w:rsidP="002766BA">
            <w:pPr>
              <w:rPr>
                <w:rFonts w:ascii="Times New Roman" w:hAnsi="Times New Roman" w:cs="Times New Roman"/>
              </w:rPr>
            </w:pPr>
            <w:r w:rsidRPr="008B72EB">
              <w:rPr>
                <w:rFonts w:ascii="Times New Roman" w:hAnsi="Times New Roman" w:cs="Times New Roman"/>
              </w:rPr>
              <w:t>с нарушениями ОДА</w:t>
            </w:r>
          </w:p>
        </w:tc>
        <w:tc>
          <w:tcPr>
            <w:tcW w:w="1276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EB" w:rsidRPr="008B72EB" w:rsidTr="003E59CC">
        <w:tc>
          <w:tcPr>
            <w:tcW w:w="2694" w:type="dxa"/>
            <w:vMerge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B72EB" w:rsidRPr="008B72EB" w:rsidRDefault="008B72EB" w:rsidP="002766BA">
            <w:pPr>
              <w:rPr>
                <w:rFonts w:ascii="Times New Roman" w:hAnsi="Times New Roman" w:cs="Times New Roman"/>
              </w:rPr>
            </w:pPr>
            <w:r w:rsidRPr="008B72EB">
              <w:rPr>
                <w:rFonts w:ascii="Times New Roman" w:hAnsi="Times New Roman" w:cs="Times New Roman"/>
              </w:rPr>
              <w:t>с соматическими нарушениями</w:t>
            </w:r>
          </w:p>
        </w:tc>
        <w:tc>
          <w:tcPr>
            <w:tcW w:w="1276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EB" w:rsidRPr="008B72EB" w:rsidTr="003E59CC">
        <w:tc>
          <w:tcPr>
            <w:tcW w:w="2694" w:type="dxa"/>
            <w:vMerge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B72EB" w:rsidRPr="008B72EB" w:rsidRDefault="008B72EB" w:rsidP="002766BA">
            <w:pPr>
              <w:rPr>
                <w:rFonts w:ascii="Times New Roman" w:hAnsi="Times New Roman" w:cs="Times New Roman"/>
              </w:rPr>
            </w:pPr>
            <w:r w:rsidRPr="008B72EB">
              <w:rPr>
                <w:rFonts w:ascii="Times New Roman" w:hAnsi="Times New Roman" w:cs="Times New Roman"/>
                <w:b/>
              </w:rPr>
              <w:t>общее количество</w:t>
            </w:r>
          </w:p>
        </w:tc>
        <w:tc>
          <w:tcPr>
            <w:tcW w:w="1276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72EB" w:rsidRPr="008B72EB" w:rsidRDefault="008B72EB" w:rsidP="00DA1A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2EB">
        <w:rPr>
          <w:rFonts w:ascii="Times New Roman" w:hAnsi="Times New Roman" w:cs="Times New Roman"/>
          <w:b/>
          <w:sz w:val="24"/>
          <w:szCs w:val="24"/>
        </w:rPr>
        <w:t>Прогноз состава абитуриентов 2019-2020 учебного года  из числа лиц с инвалидностью и ОВЗ</w:t>
      </w:r>
    </w:p>
    <w:p w:rsidR="00996FD2" w:rsidRDefault="008B72EB" w:rsidP="00DA1A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2EB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8B72EB" w:rsidRPr="00996FD2" w:rsidRDefault="008B72EB" w:rsidP="00DA1A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2EB">
        <w:rPr>
          <w:rFonts w:ascii="Times New Roman" w:hAnsi="Times New Roman" w:cs="Times New Roman"/>
          <w:sz w:val="16"/>
          <w:szCs w:val="16"/>
        </w:rPr>
        <w:t>(наименование  ОО)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2127"/>
        <w:gridCol w:w="2552"/>
        <w:gridCol w:w="1559"/>
        <w:gridCol w:w="1843"/>
        <w:gridCol w:w="1559"/>
        <w:gridCol w:w="1276"/>
        <w:gridCol w:w="2268"/>
        <w:gridCol w:w="2126"/>
      </w:tblGrid>
      <w:tr w:rsidR="008B72EB" w:rsidRPr="008B72EB" w:rsidTr="003E59CC">
        <w:tc>
          <w:tcPr>
            <w:tcW w:w="2127" w:type="dxa"/>
            <w:vMerge w:val="restart"/>
          </w:tcPr>
          <w:p w:rsidR="008B72EB" w:rsidRPr="00780D35" w:rsidRDefault="008B72EB" w:rsidP="0078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D35">
              <w:rPr>
                <w:rFonts w:ascii="Times New Roman" w:hAnsi="Times New Roman" w:cs="Times New Roman"/>
                <w:sz w:val="20"/>
                <w:szCs w:val="20"/>
              </w:rPr>
              <w:t>Код, наименование профессии/</w:t>
            </w:r>
          </w:p>
          <w:p w:rsidR="008B72EB" w:rsidRPr="00780D35" w:rsidRDefault="008B72EB" w:rsidP="0078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D35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</w:tc>
        <w:tc>
          <w:tcPr>
            <w:tcW w:w="2552" w:type="dxa"/>
            <w:vMerge w:val="restart"/>
          </w:tcPr>
          <w:p w:rsidR="008B72EB" w:rsidRPr="00780D35" w:rsidRDefault="008B72EB" w:rsidP="0078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D35">
              <w:rPr>
                <w:rFonts w:ascii="Times New Roman" w:hAnsi="Times New Roman" w:cs="Times New Roman"/>
                <w:sz w:val="20"/>
                <w:szCs w:val="20"/>
              </w:rPr>
              <w:t>Нозологии</w:t>
            </w:r>
          </w:p>
        </w:tc>
        <w:tc>
          <w:tcPr>
            <w:tcW w:w="1559" w:type="dxa"/>
            <w:vMerge w:val="restart"/>
          </w:tcPr>
          <w:p w:rsidR="008B72EB" w:rsidRPr="00780D35" w:rsidRDefault="008B72EB" w:rsidP="0078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D35">
              <w:rPr>
                <w:rFonts w:ascii="Times New Roman" w:hAnsi="Times New Roman" w:cs="Times New Roman"/>
                <w:sz w:val="20"/>
                <w:szCs w:val="20"/>
              </w:rPr>
              <w:t>Кол-во абитуриентов</w:t>
            </w:r>
          </w:p>
        </w:tc>
        <w:tc>
          <w:tcPr>
            <w:tcW w:w="1843" w:type="dxa"/>
            <w:vMerge w:val="restart"/>
          </w:tcPr>
          <w:p w:rsidR="008B72EB" w:rsidRPr="00780D35" w:rsidRDefault="008B72EB" w:rsidP="0078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D35">
              <w:rPr>
                <w:rFonts w:ascii="Times New Roman" w:hAnsi="Times New Roman" w:cs="Times New Roman"/>
                <w:sz w:val="20"/>
                <w:szCs w:val="20"/>
              </w:rPr>
              <w:t>Готовность ПОО  к обучению (да/нет)</w:t>
            </w:r>
          </w:p>
        </w:tc>
        <w:tc>
          <w:tcPr>
            <w:tcW w:w="7229" w:type="dxa"/>
            <w:gridSpan w:val="4"/>
          </w:tcPr>
          <w:p w:rsidR="008B72EB" w:rsidRPr="00780D35" w:rsidRDefault="008B72EB" w:rsidP="0078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D35">
              <w:rPr>
                <w:rFonts w:ascii="Times New Roman" w:hAnsi="Times New Roman" w:cs="Times New Roman"/>
                <w:sz w:val="20"/>
                <w:szCs w:val="20"/>
              </w:rPr>
              <w:t>Наличие  условий для обучения (да/нет)</w:t>
            </w:r>
          </w:p>
        </w:tc>
      </w:tr>
      <w:tr w:rsidR="008B72EB" w:rsidRPr="008B72EB" w:rsidTr="003E59CC">
        <w:tc>
          <w:tcPr>
            <w:tcW w:w="2127" w:type="dxa"/>
            <w:vMerge/>
          </w:tcPr>
          <w:p w:rsidR="008B72EB" w:rsidRPr="00780D35" w:rsidRDefault="008B72EB" w:rsidP="0078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B72EB" w:rsidRPr="00780D35" w:rsidRDefault="008B72EB" w:rsidP="0078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B72EB" w:rsidRPr="00780D35" w:rsidRDefault="008B72EB" w:rsidP="0078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B72EB" w:rsidRPr="00780D35" w:rsidRDefault="008B72EB" w:rsidP="0078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72EB" w:rsidRPr="00780D35" w:rsidRDefault="008B72EB" w:rsidP="0078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D35">
              <w:rPr>
                <w:rFonts w:ascii="Times New Roman" w:hAnsi="Times New Roman" w:cs="Times New Roman"/>
                <w:sz w:val="20"/>
                <w:szCs w:val="20"/>
              </w:rPr>
              <w:t>специальные средства обучения</w:t>
            </w:r>
          </w:p>
        </w:tc>
        <w:tc>
          <w:tcPr>
            <w:tcW w:w="1276" w:type="dxa"/>
          </w:tcPr>
          <w:p w:rsidR="008B72EB" w:rsidRPr="00780D35" w:rsidRDefault="008B72EB" w:rsidP="0078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D35">
              <w:rPr>
                <w:rFonts w:ascii="Times New Roman" w:hAnsi="Times New Roman" w:cs="Times New Roman"/>
                <w:sz w:val="20"/>
                <w:szCs w:val="20"/>
              </w:rPr>
              <w:t>кадровые условия</w:t>
            </w:r>
          </w:p>
        </w:tc>
        <w:tc>
          <w:tcPr>
            <w:tcW w:w="2268" w:type="dxa"/>
          </w:tcPr>
          <w:p w:rsidR="008B72EB" w:rsidRPr="00780D35" w:rsidRDefault="008B72EB" w:rsidP="0078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D35">
              <w:rPr>
                <w:rFonts w:ascii="Times New Roman" w:hAnsi="Times New Roman" w:cs="Times New Roman"/>
                <w:sz w:val="20"/>
                <w:szCs w:val="20"/>
              </w:rPr>
              <w:t>возможность для проживания в общежитии</w:t>
            </w:r>
          </w:p>
        </w:tc>
        <w:tc>
          <w:tcPr>
            <w:tcW w:w="2126" w:type="dxa"/>
          </w:tcPr>
          <w:p w:rsidR="008B72EB" w:rsidRPr="00780D35" w:rsidRDefault="008B72EB" w:rsidP="0078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D35">
              <w:rPr>
                <w:rFonts w:ascii="Times New Roman" w:hAnsi="Times New Roman" w:cs="Times New Roman"/>
                <w:sz w:val="20"/>
                <w:szCs w:val="20"/>
              </w:rPr>
              <w:t>Возможность дистанционного обучения</w:t>
            </w:r>
          </w:p>
        </w:tc>
      </w:tr>
      <w:tr w:rsidR="008B72EB" w:rsidRPr="008B72EB" w:rsidTr="003E59CC">
        <w:tc>
          <w:tcPr>
            <w:tcW w:w="2127" w:type="dxa"/>
            <w:vMerge w:val="restart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8B72EB" w:rsidRPr="008B72EB" w:rsidRDefault="008B72EB" w:rsidP="002766BA">
            <w:pPr>
              <w:rPr>
                <w:rFonts w:ascii="Times New Roman" w:hAnsi="Times New Roman" w:cs="Times New Roman"/>
              </w:rPr>
            </w:pPr>
            <w:r w:rsidRPr="008B72EB">
              <w:rPr>
                <w:rFonts w:ascii="Times New Roman" w:hAnsi="Times New Roman" w:cs="Times New Roman"/>
              </w:rPr>
              <w:t>с нарушениями зрения</w:t>
            </w:r>
          </w:p>
        </w:tc>
        <w:tc>
          <w:tcPr>
            <w:tcW w:w="1559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72EB" w:rsidRPr="008B72EB" w:rsidTr="003E59CC">
        <w:tc>
          <w:tcPr>
            <w:tcW w:w="2127" w:type="dxa"/>
            <w:vMerge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8B72EB" w:rsidRPr="008B72EB" w:rsidRDefault="008B72EB" w:rsidP="002766BA">
            <w:pPr>
              <w:rPr>
                <w:rFonts w:ascii="Times New Roman" w:hAnsi="Times New Roman" w:cs="Times New Roman"/>
              </w:rPr>
            </w:pPr>
            <w:r w:rsidRPr="008B72EB">
              <w:rPr>
                <w:rFonts w:ascii="Times New Roman" w:hAnsi="Times New Roman" w:cs="Times New Roman"/>
              </w:rPr>
              <w:t>с нарушениями слуха</w:t>
            </w:r>
          </w:p>
        </w:tc>
        <w:tc>
          <w:tcPr>
            <w:tcW w:w="1559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72EB" w:rsidRPr="008B72EB" w:rsidTr="003E59CC">
        <w:tc>
          <w:tcPr>
            <w:tcW w:w="2127" w:type="dxa"/>
            <w:vMerge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8B72EB" w:rsidRPr="008B72EB" w:rsidRDefault="008B72EB" w:rsidP="002766BA">
            <w:pPr>
              <w:rPr>
                <w:rFonts w:ascii="Times New Roman" w:hAnsi="Times New Roman" w:cs="Times New Roman"/>
              </w:rPr>
            </w:pPr>
            <w:r w:rsidRPr="008B72EB">
              <w:rPr>
                <w:rFonts w:ascii="Times New Roman" w:hAnsi="Times New Roman" w:cs="Times New Roman"/>
              </w:rPr>
              <w:t>с нарушениями ОДА</w:t>
            </w:r>
          </w:p>
        </w:tc>
        <w:tc>
          <w:tcPr>
            <w:tcW w:w="1559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72EB" w:rsidRPr="008B72EB" w:rsidTr="003E59CC">
        <w:tc>
          <w:tcPr>
            <w:tcW w:w="2127" w:type="dxa"/>
            <w:vMerge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8B72EB" w:rsidRPr="008B72EB" w:rsidRDefault="008B72EB" w:rsidP="002766BA">
            <w:pPr>
              <w:rPr>
                <w:rFonts w:ascii="Times New Roman" w:hAnsi="Times New Roman" w:cs="Times New Roman"/>
              </w:rPr>
            </w:pPr>
            <w:r w:rsidRPr="008B72EB">
              <w:rPr>
                <w:rFonts w:ascii="Times New Roman" w:hAnsi="Times New Roman" w:cs="Times New Roman"/>
              </w:rPr>
              <w:t>с соматическими нарушениями</w:t>
            </w:r>
          </w:p>
        </w:tc>
        <w:tc>
          <w:tcPr>
            <w:tcW w:w="1559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72EB" w:rsidRPr="008B72EB" w:rsidTr="003E59CC">
        <w:tc>
          <w:tcPr>
            <w:tcW w:w="2127" w:type="dxa"/>
            <w:vMerge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8B72EB" w:rsidRPr="008B72EB" w:rsidRDefault="008B72EB" w:rsidP="002766BA">
            <w:pPr>
              <w:rPr>
                <w:rFonts w:ascii="Times New Roman" w:hAnsi="Times New Roman" w:cs="Times New Roman"/>
                <w:b/>
              </w:rPr>
            </w:pPr>
            <w:r w:rsidRPr="008B72EB">
              <w:rPr>
                <w:rFonts w:ascii="Times New Roman" w:hAnsi="Times New Roman" w:cs="Times New Roman"/>
                <w:b/>
              </w:rPr>
              <w:t>общее количество</w:t>
            </w:r>
          </w:p>
        </w:tc>
        <w:tc>
          <w:tcPr>
            <w:tcW w:w="1559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72EB" w:rsidRPr="008B72EB" w:rsidTr="003E59CC">
        <w:tc>
          <w:tcPr>
            <w:tcW w:w="2127" w:type="dxa"/>
            <w:vMerge w:val="restart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8B72EB" w:rsidRPr="008B72EB" w:rsidRDefault="008B72EB" w:rsidP="002766BA">
            <w:pPr>
              <w:rPr>
                <w:rFonts w:ascii="Times New Roman" w:hAnsi="Times New Roman" w:cs="Times New Roman"/>
              </w:rPr>
            </w:pPr>
            <w:r w:rsidRPr="008B72EB">
              <w:rPr>
                <w:rFonts w:ascii="Times New Roman" w:hAnsi="Times New Roman" w:cs="Times New Roman"/>
              </w:rPr>
              <w:t>с нарушениями зрения</w:t>
            </w:r>
          </w:p>
        </w:tc>
        <w:tc>
          <w:tcPr>
            <w:tcW w:w="1559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72EB" w:rsidRPr="008B72EB" w:rsidTr="003E59CC">
        <w:tc>
          <w:tcPr>
            <w:tcW w:w="2127" w:type="dxa"/>
            <w:vMerge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8B72EB" w:rsidRPr="008B72EB" w:rsidRDefault="008B72EB" w:rsidP="002766BA">
            <w:pPr>
              <w:rPr>
                <w:rFonts w:ascii="Times New Roman" w:hAnsi="Times New Roman" w:cs="Times New Roman"/>
              </w:rPr>
            </w:pPr>
            <w:r w:rsidRPr="008B72EB">
              <w:rPr>
                <w:rFonts w:ascii="Times New Roman" w:hAnsi="Times New Roman" w:cs="Times New Roman"/>
              </w:rPr>
              <w:t>с нарушениями слуха</w:t>
            </w:r>
          </w:p>
        </w:tc>
        <w:tc>
          <w:tcPr>
            <w:tcW w:w="1559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72EB" w:rsidRPr="008B72EB" w:rsidTr="003E59CC">
        <w:tc>
          <w:tcPr>
            <w:tcW w:w="2127" w:type="dxa"/>
            <w:vMerge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8B72EB" w:rsidRPr="008B72EB" w:rsidRDefault="008B72EB" w:rsidP="002766BA">
            <w:pPr>
              <w:rPr>
                <w:rFonts w:ascii="Times New Roman" w:hAnsi="Times New Roman" w:cs="Times New Roman"/>
              </w:rPr>
            </w:pPr>
            <w:r w:rsidRPr="008B72EB">
              <w:rPr>
                <w:rFonts w:ascii="Times New Roman" w:hAnsi="Times New Roman" w:cs="Times New Roman"/>
              </w:rPr>
              <w:t>с нарушениями ОДА</w:t>
            </w:r>
          </w:p>
        </w:tc>
        <w:tc>
          <w:tcPr>
            <w:tcW w:w="1559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72EB" w:rsidRPr="008B72EB" w:rsidTr="003E59CC">
        <w:tc>
          <w:tcPr>
            <w:tcW w:w="2127" w:type="dxa"/>
            <w:vMerge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8B72EB" w:rsidRPr="008B72EB" w:rsidRDefault="008B72EB" w:rsidP="002766BA">
            <w:pPr>
              <w:rPr>
                <w:rFonts w:ascii="Times New Roman" w:hAnsi="Times New Roman" w:cs="Times New Roman"/>
              </w:rPr>
            </w:pPr>
            <w:r w:rsidRPr="008B72EB">
              <w:rPr>
                <w:rFonts w:ascii="Times New Roman" w:hAnsi="Times New Roman" w:cs="Times New Roman"/>
              </w:rPr>
              <w:t>с соматическими нарушениями</w:t>
            </w:r>
          </w:p>
        </w:tc>
        <w:tc>
          <w:tcPr>
            <w:tcW w:w="1559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72EB" w:rsidRPr="008B72EB" w:rsidTr="003E59CC">
        <w:tc>
          <w:tcPr>
            <w:tcW w:w="2127" w:type="dxa"/>
            <w:vMerge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8B72EB" w:rsidRPr="008B72EB" w:rsidRDefault="008B72EB" w:rsidP="002766BA">
            <w:pPr>
              <w:rPr>
                <w:rFonts w:ascii="Times New Roman" w:hAnsi="Times New Roman" w:cs="Times New Roman"/>
                <w:b/>
              </w:rPr>
            </w:pPr>
            <w:r w:rsidRPr="008B72EB">
              <w:rPr>
                <w:rFonts w:ascii="Times New Roman" w:hAnsi="Times New Roman" w:cs="Times New Roman"/>
                <w:b/>
              </w:rPr>
              <w:t>общее количество</w:t>
            </w:r>
          </w:p>
        </w:tc>
        <w:tc>
          <w:tcPr>
            <w:tcW w:w="1559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72EB" w:rsidRPr="008B72EB" w:rsidTr="003E59CC">
        <w:tc>
          <w:tcPr>
            <w:tcW w:w="2127" w:type="dxa"/>
            <w:vMerge w:val="restart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8B72EB" w:rsidRPr="008B72EB" w:rsidRDefault="008B72EB" w:rsidP="002766BA">
            <w:pPr>
              <w:rPr>
                <w:rFonts w:ascii="Times New Roman" w:hAnsi="Times New Roman" w:cs="Times New Roman"/>
              </w:rPr>
            </w:pPr>
            <w:r w:rsidRPr="008B72EB">
              <w:rPr>
                <w:rFonts w:ascii="Times New Roman" w:hAnsi="Times New Roman" w:cs="Times New Roman"/>
              </w:rPr>
              <w:t>с нарушениями зрения</w:t>
            </w:r>
          </w:p>
        </w:tc>
        <w:tc>
          <w:tcPr>
            <w:tcW w:w="1559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72EB" w:rsidRPr="008B72EB" w:rsidTr="003E59CC">
        <w:tc>
          <w:tcPr>
            <w:tcW w:w="2127" w:type="dxa"/>
            <w:vMerge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8B72EB" w:rsidRPr="008B72EB" w:rsidRDefault="008B72EB" w:rsidP="002766BA">
            <w:pPr>
              <w:rPr>
                <w:rFonts w:ascii="Times New Roman" w:hAnsi="Times New Roman" w:cs="Times New Roman"/>
              </w:rPr>
            </w:pPr>
            <w:r w:rsidRPr="008B72EB">
              <w:rPr>
                <w:rFonts w:ascii="Times New Roman" w:hAnsi="Times New Roman" w:cs="Times New Roman"/>
              </w:rPr>
              <w:t>с нарушениями слуха</w:t>
            </w:r>
          </w:p>
        </w:tc>
        <w:tc>
          <w:tcPr>
            <w:tcW w:w="1559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72EB" w:rsidRPr="008B72EB" w:rsidTr="003E59CC">
        <w:tc>
          <w:tcPr>
            <w:tcW w:w="2127" w:type="dxa"/>
            <w:vMerge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8B72EB" w:rsidRPr="008B72EB" w:rsidRDefault="008B72EB" w:rsidP="002766BA">
            <w:pPr>
              <w:rPr>
                <w:rFonts w:ascii="Times New Roman" w:hAnsi="Times New Roman" w:cs="Times New Roman"/>
              </w:rPr>
            </w:pPr>
            <w:r w:rsidRPr="008B72EB">
              <w:rPr>
                <w:rFonts w:ascii="Times New Roman" w:hAnsi="Times New Roman" w:cs="Times New Roman"/>
              </w:rPr>
              <w:t>с нарушениями ОДА</w:t>
            </w:r>
          </w:p>
        </w:tc>
        <w:tc>
          <w:tcPr>
            <w:tcW w:w="1559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72EB" w:rsidRPr="008B72EB" w:rsidTr="003E59CC">
        <w:tc>
          <w:tcPr>
            <w:tcW w:w="2127" w:type="dxa"/>
            <w:vMerge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8B72EB" w:rsidRPr="008B72EB" w:rsidRDefault="008B72EB" w:rsidP="002766BA">
            <w:pPr>
              <w:rPr>
                <w:rFonts w:ascii="Times New Roman" w:hAnsi="Times New Roman" w:cs="Times New Roman"/>
              </w:rPr>
            </w:pPr>
            <w:r w:rsidRPr="008B72EB">
              <w:rPr>
                <w:rFonts w:ascii="Times New Roman" w:hAnsi="Times New Roman" w:cs="Times New Roman"/>
              </w:rPr>
              <w:t>с соматическими нарушениями</w:t>
            </w:r>
          </w:p>
        </w:tc>
        <w:tc>
          <w:tcPr>
            <w:tcW w:w="1559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72EB" w:rsidRPr="008B72EB" w:rsidTr="003E59CC">
        <w:tc>
          <w:tcPr>
            <w:tcW w:w="2127" w:type="dxa"/>
            <w:vMerge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8B72EB" w:rsidRPr="008B72EB" w:rsidRDefault="008B72EB" w:rsidP="002766BA">
            <w:pPr>
              <w:rPr>
                <w:rFonts w:ascii="Times New Roman" w:hAnsi="Times New Roman" w:cs="Times New Roman"/>
                <w:b/>
              </w:rPr>
            </w:pPr>
            <w:r w:rsidRPr="008B72EB">
              <w:rPr>
                <w:rFonts w:ascii="Times New Roman" w:hAnsi="Times New Roman" w:cs="Times New Roman"/>
                <w:b/>
              </w:rPr>
              <w:t>общее количество</w:t>
            </w:r>
          </w:p>
        </w:tc>
        <w:tc>
          <w:tcPr>
            <w:tcW w:w="1559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8B72EB" w:rsidRPr="008B72EB" w:rsidRDefault="008B72EB" w:rsidP="00276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B72EB" w:rsidRPr="00780D35" w:rsidRDefault="008B72EB" w:rsidP="008B72EB">
      <w:pPr>
        <w:rPr>
          <w:rFonts w:ascii="Times New Roman" w:hAnsi="Times New Roman" w:cs="Times New Roman"/>
          <w:sz w:val="20"/>
          <w:szCs w:val="20"/>
        </w:rPr>
      </w:pPr>
      <w:r w:rsidRPr="00780D35">
        <w:rPr>
          <w:rFonts w:ascii="Times New Roman" w:hAnsi="Times New Roman" w:cs="Times New Roman"/>
          <w:sz w:val="20"/>
          <w:szCs w:val="20"/>
        </w:rPr>
        <w:t>Руководитель образовательной организации                      ________________________________________ (Ф.И.О.)</w:t>
      </w:r>
    </w:p>
    <w:p w:rsidR="008B72EB" w:rsidRPr="008B72EB" w:rsidRDefault="008B72EB" w:rsidP="008B72EB">
      <w:pPr>
        <w:rPr>
          <w:rFonts w:ascii="Times New Roman" w:hAnsi="Times New Roman" w:cs="Times New Roman"/>
          <w:sz w:val="16"/>
          <w:szCs w:val="16"/>
        </w:rPr>
      </w:pPr>
      <w:r w:rsidRPr="008B72E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М.П.                                           (подпись)</w:t>
      </w:r>
    </w:p>
    <w:sectPr w:rsidR="008B72EB" w:rsidRPr="008B72EB" w:rsidSect="00163E1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3E1F"/>
    <w:rsid w:val="00163E1F"/>
    <w:rsid w:val="003E59CC"/>
    <w:rsid w:val="00517CD6"/>
    <w:rsid w:val="005E7376"/>
    <w:rsid w:val="00780D35"/>
    <w:rsid w:val="008B72EB"/>
    <w:rsid w:val="00996FD2"/>
    <w:rsid w:val="00B96C93"/>
    <w:rsid w:val="00DA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E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4</cp:revision>
  <dcterms:created xsi:type="dcterms:W3CDTF">2019-01-29T13:51:00Z</dcterms:created>
  <dcterms:modified xsi:type="dcterms:W3CDTF">2019-01-30T12:39:00Z</dcterms:modified>
</cp:coreProperties>
</file>